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4B785D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323215</wp:posOffset>
                </wp:positionH>
                <wp:positionV relativeFrom="page">
                  <wp:posOffset>66675</wp:posOffset>
                </wp:positionV>
                <wp:extent cx="3724275" cy="1123950"/>
                <wp:effectExtent l="0" t="0" r="9525" b="0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Vălișoara,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25.45pt;margin-top:5.25pt;width:293.25pt;height:8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600075" cy="927155"/>
            <wp:effectExtent l="0" t="0" r="0" b="635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33" cy="93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50B" w:rsidRDefault="000F650B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 w:rsidR="00AD49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E8B">
        <w:rPr>
          <w:rFonts w:ascii="Times New Roman" w:hAnsi="Times New Roman" w:cs="Times New Roman"/>
          <w:b/>
          <w:sz w:val="24"/>
          <w:szCs w:val="24"/>
        </w:rPr>
        <w:t>54</w:t>
      </w:r>
      <w:r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7D7763" w:rsidRDefault="006C7211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211">
        <w:rPr>
          <w:rFonts w:ascii="Times New Roman" w:hAnsi="Times New Roman" w:cs="Times New Roman"/>
          <w:b/>
          <w:sz w:val="24"/>
          <w:szCs w:val="24"/>
        </w:rPr>
        <w:t xml:space="preserve">privind </w:t>
      </w:r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aprobarea studiului de fezabilitate </w:t>
      </w:r>
      <w:r w:rsidR="007D7763">
        <w:rPr>
          <w:rFonts w:ascii="Times New Roman" w:hAnsi="Times New Roman" w:cs="Times New Roman"/>
          <w:b/>
          <w:sz w:val="24"/>
          <w:szCs w:val="24"/>
        </w:rPr>
        <w:t xml:space="preserve">și a </w:t>
      </w:r>
      <w:r w:rsidR="007D7763" w:rsidRPr="007D7763">
        <w:rPr>
          <w:rFonts w:ascii="Times New Roman" w:hAnsi="Times New Roman" w:cs="Times New Roman"/>
          <w:b/>
          <w:sz w:val="24"/>
          <w:szCs w:val="24"/>
        </w:rPr>
        <w:t>indicatorilor tehnico-economici pentru obiectivul de investitii</w:t>
      </w:r>
      <w:r w:rsidR="007D7763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7D7763" w:rsidRPr="007D7763">
        <w:rPr>
          <w:rFonts w:ascii="Times New Roman" w:hAnsi="Times New Roman" w:cs="Times New Roman"/>
          <w:b/>
          <w:sz w:val="24"/>
          <w:szCs w:val="24"/>
        </w:rPr>
        <w:t>Dezvoltarea re</w:t>
      </w:r>
      <w:r w:rsidR="007D7763">
        <w:rPr>
          <w:rFonts w:ascii="Times New Roman" w:hAnsi="Times New Roman" w:cs="Times New Roman"/>
          <w:b/>
          <w:sz w:val="24"/>
          <w:szCs w:val="24"/>
        </w:rPr>
        <w:t>ț</w:t>
      </w:r>
      <w:r w:rsidR="007D7763" w:rsidRPr="007D7763">
        <w:rPr>
          <w:rFonts w:ascii="Times New Roman" w:hAnsi="Times New Roman" w:cs="Times New Roman"/>
          <w:b/>
          <w:sz w:val="24"/>
          <w:szCs w:val="24"/>
        </w:rPr>
        <w:t>elelei inteligente de distribu</w:t>
      </w:r>
      <w:r w:rsidR="007D7763">
        <w:rPr>
          <w:rFonts w:ascii="Times New Roman" w:hAnsi="Times New Roman" w:cs="Times New Roman"/>
          <w:b/>
          <w:sz w:val="24"/>
          <w:szCs w:val="24"/>
        </w:rPr>
        <w:t>ț</w:t>
      </w:r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ie gaze naturale </w:t>
      </w:r>
      <w:r w:rsidR="007D7763">
        <w:rPr>
          <w:rFonts w:ascii="Times New Roman" w:hAnsi="Times New Roman" w:cs="Times New Roman"/>
          <w:b/>
          <w:sz w:val="24"/>
          <w:szCs w:val="24"/>
        </w:rPr>
        <w:t>î</w:t>
      </w:r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n comuna </w:t>
      </w:r>
      <w:r w:rsidR="007D7763">
        <w:rPr>
          <w:rFonts w:ascii="Times New Roman" w:hAnsi="Times New Roman" w:cs="Times New Roman"/>
          <w:b/>
          <w:sz w:val="24"/>
          <w:szCs w:val="24"/>
        </w:rPr>
        <w:t>Vălișoara,</w:t>
      </w:r>
    </w:p>
    <w:p w:rsidR="00E10CBE" w:rsidRDefault="007D7763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7763">
        <w:rPr>
          <w:rFonts w:ascii="Times New Roman" w:hAnsi="Times New Roman" w:cs="Times New Roman"/>
          <w:b/>
          <w:sz w:val="24"/>
          <w:szCs w:val="24"/>
        </w:rPr>
        <w:t>judetul Hunedoara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:rsidR="006C7211" w:rsidRDefault="006C7211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62FD0" w:rsidRPr="003132DB" w:rsidRDefault="00362FD0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3132DB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132DB">
        <w:rPr>
          <w:rFonts w:ascii="Times New Roman" w:hAnsi="Times New Roman" w:cs="Times New Roman"/>
          <w:sz w:val="24"/>
          <w:szCs w:val="24"/>
        </w:rPr>
        <w:t>Consiliul local al comunei Vălișoara</w:t>
      </w:r>
      <w:r w:rsidR="00F5199F" w:rsidRPr="003132DB">
        <w:rPr>
          <w:rFonts w:ascii="Times New Roman" w:hAnsi="Times New Roman" w:cs="Times New Roman"/>
          <w:sz w:val="24"/>
          <w:szCs w:val="24"/>
        </w:rPr>
        <w:t>, întrunit în</w:t>
      </w:r>
      <w:r w:rsidR="00AD49A1" w:rsidRPr="003132DB">
        <w:rPr>
          <w:rFonts w:ascii="Times New Roman" w:hAnsi="Times New Roman" w:cs="Times New Roman"/>
          <w:sz w:val="24"/>
          <w:szCs w:val="24"/>
        </w:rPr>
        <w:t xml:space="preserve"> şedinţa</w:t>
      </w:r>
      <w:r w:rsidR="00F5199F" w:rsidRPr="003132DB">
        <w:rPr>
          <w:rFonts w:ascii="Times New Roman" w:hAnsi="Times New Roman" w:cs="Times New Roman"/>
          <w:sz w:val="24"/>
          <w:szCs w:val="24"/>
        </w:rPr>
        <w:t xml:space="preserve"> </w:t>
      </w:r>
      <w:r w:rsidR="00672E8B">
        <w:rPr>
          <w:rFonts w:ascii="Times New Roman" w:hAnsi="Times New Roman" w:cs="Times New Roman"/>
          <w:sz w:val="24"/>
          <w:szCs w:val="24"/>
        </w:rPr>
        <w:t>ordinară</w:t>
      </w:r>
      <w:r w:rsidR="00F5199F" w:rsidRPr="003132DB">
        <w:rPr>
          <w:rFonts w:ascii="Times New Roman" w:hAnsi="Times New Roman" w:cs="Times New Roman"/>
          <w:sz w:val="24"/>
          <w:szCs w:val="24"/>
        </w:rPr>
        <w:t xml:space="preserve"> din data de</w:t>
      </w:r>
      <w:r w:rsidR="00672E8B">
        <w:rPr>
          <w:rFonts w:ascii="Times New Roman" w:hAnsi="Times New Roman" w:cs="Times New Roman"/>
          <w:sz w:val="24"/>
          <w:szCs w:val="24"/>
        </w:rPr>
        <w:t xml:space="preserve"> 29.12.2020</w:t>
      </w:r>
      <w:r w:rsidRPr="003132D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7D776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2DB">
        <w:rPr>
          <w:rFonts w:ascii="Times New Roman" w:eastAsia="Times New Roman" w:hAnsi="Times New Roman" w:cs="Times New Roman"/>
          <w:sz w:val="24"/>
          <w:szCs w:val="24"/>
        </w:rPr>
        <w:tab/>
      </w:r>
      <w:r w:rsidR="001A5C02" w:rsidRPr="003132DB">
        <w:rPr>
          <w:rFonts w:ascii="Times New Roman" w:eastAsia="Times New Roman" w:hAnsi="Times New Roman" w:cs="Times New Roman"/>
          <w:sz w:val="24"/>
          <w:szCs w:val="24"/>
        </w:rPr>
        <w:t xml:space="preserve">Analizând </w:t>
      </w:r>
      <w:r w:rsidR="001A5C0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672E8B">
        <w:rPr>
          <w:rFonts w:ascii="Times New Roman" w:eastAsia="Times New Roman" w:hAnsi="Times New Roman" w:cs="Times New Roman"/>
          <w:sz w:val="24"/>
          <w:szCs w:val="24"/>
          <w:lang w:val="ro-RO"/>
        </w:rPr>
        <w:t>55/23.12.</w:t>
      </w:r>
      <w:r w:rsidR="00AD49A1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="00C1041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7D7763" w:rsidRPr="007D7763">
        <w:rPr>
          <w:rFonts w:ascii="Times New Roman" w:hAnsi="Times New Roman" w:cs="Times New Roman"/>
          <w:sz w:val="24"/>
          <w:szCs w:val="24"/>
        </w:rPr>
        <w:t>privind aprobarea studiului de fezabilitate și a indicatorilor tehnico-economici pentru obiectivul de investitii „Dezvoltarea rețelelei inteligente de distribuție gaze naturale în comuna Vălișoara,</w:t>
      </w:r>
      <w:r w:rsidR="007D7763">
        <w:rPr>
          <w:rFonts w:ascii="Times New Roman" w:hAnsi="Times New Roman" w:cs="Times New Roman"/>
          <w:sz w:val="24"/>
          <w:szCs w:val="24"/>
        </w:rPr>
        <w:t xml:space="preserve"> </w:t>
      </w:r>
      <w:r w:rsidR="007D7763" w:rsidRPr="007D7763">
        <w:rPr>
          <w:rFonts w:ascii="Times New Roman" w:hAnsi="Times New Roman" w:cs="Times New Roman"/>
          <w:sz w:val="24"/>
          <w:szCs w:val="24"/>
        </w:rPr>
        <w:t>judetul Hunedoara”</w:t>
      </w:r>
      <w:r w:rsidR="00590141">
        <w:rPr>
          <w:rFonts w:ascii="Times New Roman" w:hAnsi="Times New Roman" w:cs="Times New Roman"/>
          <w:sz w:val="24"/>
          <w:szCs w:val="24"/>
        </w:rPr>
        <w:t>,</w:t>
      </w:r>
      <w:r w:rsidR="004B785D">
        <w:rPr>
          <w:rFonts w:ascii="Times New Roman" w:hAnsi="Times New Roman" w:cs="Times New Roman"/>
          <w:sz w:val="24"/>
          <w:szCs w:val="24"/>
        </w:rPr>
        <w:t xml:space="preserve"> și referatul 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de aprobare </w:t>
      </w:r>
      <w:r w:rsidR="004B785D">
        <w:rPr>
          <w:rFonts w:ascii="Times New Roman" w:hAnsi="Times New Roman" w:cs="Times New Roman"/>
          <w:sz w:val="24"/>
          <w:szCs w:val="24"/>
        </w:rPr>
        <w:t>al primarului comunei Vălișoara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 nr.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7D7763">
        <w:rPr>
          <w:rFonts w:ascii="Times New Roman" w:hAnsi="Times New Roman" w:cs="Times New Roman"/>
          <w:sz w:val="24"/>
          <w:szCs w:val="24"/>
        </w:rPr>
        <w:t>5764/23.12.</w:t>
      </w:r>
      <w:r w:rsidR="00590141">
        <w:rPr>
          <w:rFonts w:ascii="Times New Roman" w:hAnsi="Times New Roman" w:cs="Times New Roman"/>
          <w:sz w:val="24"/>
          <w:szCs w:val="24"/>
        </w:rPr>
        <w:t>2020</w:t>
      </w:r>
      <w:r w:rsidR="00680C6F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  <w:t>Văzând: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Raportul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 de resort nr.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672E8B">
        <w:rPr>
          <w:rFonts w:ascii="Times New Roman" w:eastAsia="Times New Roman" w:hAnsi="Times New Roman" w:cs="Times New Roman"/>
          <w:sz w:val="24"/>
          <w:szCs w:val="24"/>
          <w:lang w:val="fr-FR"/>
        </w:rPr>
        <w:t>5765/23.12.20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7708F9" w:rsidRPr="00505E95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="001A5C02" w:rsidRPr="00505E95">
        <w:rPr>
          <w:rFonts w:ascii="Times New Roman" w:hAnsi="Times New Roman" w:cs="Times New Roman"/>
          <w:sz w:val="24"/>
          <w:szCs w:val="24"/>
        </w:rPr>
        <w:t>aportul comisiei de specialitate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5C02" w:rsidRPr="00505E95">
        <w:rPr>
          <w:rFonts w:ascii="Times New Roman" w:hAnsi="Times New Roman" w:cs="Times New Roman"/>
          <w:sz w:val="24"/>
          <w:szCs w:val="24"/>
        </w:rPr>
        <w:t>pentru administraţie publică locală, juridică, apărarea ordinii şi liniştii publice, a drepturilor cetăţenilor nr.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DE4420">
        <w:rPr>
          <w:rFonts w:ascii="Times New Roman" w:hAnsi="Times New Roman" w:cs="Times New Roman"/>
          <w:sz w:val="24"/>
          <w:szCs w:val="24"/>
        </w:rPr>
        <w:t>5823/29.12.</w:t>
      </w:r>
      <w:r w:rsidR="001A5C02" w:rsidRPr="00505E95">
        <w:rPr>
          <w:rFonts w:ascii="Times New Roman" w:hAnsi="Times New Roman" w:cs="Times New Roman"/>
          <w:sz w:val="24"/>
          <w:szCs w:val="24"/>
        </w:rPr>
        <w:t>20</w:t>
      </w:r>
      <w:r w:rsidR="00697B65" w:rsidRPr="00505E95">
        <w:rPr>
          <w:rFonts w:ascii="Times New Roman" w:hAnsi="Times New Roman" w:cs="Times New Roman"/>
          <w:sz w:val="24"/>
          <w:szCs w:val="24"/>
        </w:rPr>
        <w:t>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cuprinzând avizul consultativ asupra </w:t>
      </w:r>
      <w:r w:rsidR="001A5C02" w:rsidRPr="00393DE8">
        <w:rPr>
          <w:rFonts w:ascii="Times New Roman" w:hAnsi="Times New Roman" w:cs="Times New Roman"/>
          <w:sz w:val="24"/>
          <w:szCs w:val="24"/>
        </w:rPr>
        <w:t>proiectului de hotărâre;</w:t>
      </w:r>
    </w:p>
    <w:p w:rsidR="00362FD0" w:rsidRDefault="00362FD0" w:rsidP="00362FD0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- R</w:t>
      </w:r>
      <w:r w:rsidRPr="009F74F3">
        <w:rPr>
          <w:rFonts w:ascii="Times New Roman" w:hAnsi="Times New Roman"/>
          <w:sz w:val="24"/>
          <w:szCs w:val="24"/>
          <w:lang w:val="ro-RO"/>
        </w:rPr>
        <w:t>aportul comisiei  de specialitate pentru programe de dezvoltare economico-sociale, buget, finanțe, administrarea domeniului public și privat, amenajarea teritoriului, urbanism și realizarea lucrărilor publice, protecția mediului înconjurător, turism, servicii publice și comerț, înregistrat sub numărul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DE4420">
        <w:rPr>
          <w:rFonts w:ascii="Times New Roman" w:hAnsi="Times New Roman"/>
          <w:sz w:val="24"/>
          <w:szCs w:val="24"/>
          <w:lang w:val="ro-RO"/>
        </w:rPr>
        <w:t>5830/29.12.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ro-RO"/>
        </w:rPr>
        <w:t>2020,</w:t>
      </w:r>
      <w:r w:rsidR="00672E8B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9F74F3">
        <w:rPr>
          <w:rFonts w:ascii="Times New Roman" w:hAnsi="Times New Roman"/>
          <w:sz w:val="24"/>
          <w:szCs w:val="24"/>
          <w:lang w:val="ro-RO"/>
        </w:rPr>
        <w:t xml:space="preserve">cuprinzând avizul </w:t>
      </w:r>
      <w:r>
        <w:rPr>
          <w:rFonts w:ascii="Times New Roman" w:hAnsi="Times New Roman"/>
          <w:sz w:val="24"/>
          <w:szCs w:val="24"/>
          <w:lang w:val="ro-RO"/>
        </w:rPr>
        <w:t xml:space="preserve">favorabil </w:t>
      </w:r>
      <w:r w:rsidRPr="009F74F3">
        <w:rPr>
          <w:rFonts w:ascii="Times New Roman" w:hAnsi="Times New Roman"/>
          <w:sz w:val="24"/>
          <w:szCs w:val="24"/>
          <w:lang w:val="ro-RO"/>
        </w:rPr>
        <w:t>asupra proiectului de hotărâre;</w:t>
      </w:r>
    </w:p>
    <w:p w:rsidR="009E2038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393DE8">
        <w:rPr>
          <w:rFonts w:ascii="Times New Roman" w:hAnsi="Times New Roman" w:cs="Times New Roman"/>
          <w:sz w:val="24"/>
          <w:szCs w:val="24"/>
        </w:rPr>
        <w:t>Având în vedere</w:t>
      </w:r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E87395" w:rsidRDefault="00CC0D16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7763">
        <w:rPr>
          <w:rFonts w:ascii="Times New Roman" w:hAnsi="Times New Roman" w:cs="Times New Roman"/>
          <w:sz w:val="24"/>
          <w:szCs w:val="24"/>
        </w:rPr>
        <w:t xml:space="preserve">art. 44 alin. (1) din </w:t>
      </w:r>
      <w:r w:rsidR="00E87395" w:rsidRPr="00E87395">
        <w:rPr>
          <w:rFonts w:ascii="Times New Roman" w:hAnsi="Times New Roman" w:cs="Times New Roman"/>
          <w:sz w:val="24"/>
          <w:szCs w:val="24"/>
        </w:rPr>
        <w:t>Legea nr. 273/2006 privind finanțele publice locale, cu modificările și completările ulterioare</w:t>
      </w:r>
      <w:r w:rsidR="00E87395">
        <w:rPr>
          <w:rFonts w:ascii="Times New Roman" w:hAnsi="Times New Roman" w:cs="Times New Roman"/>
          <w:sz w:val="24"/>
          <w:szCs w:val="24"/>
        </w:rPr>
        <w:t>;</w:t>
      </w:r>
    </w:p>
    <w:p w:rsidR="007D7763" w:rsidRDefault="007D7763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D7763">
        <w:rPr>
          <w:rFonts w:ascii="Times New Roman" w:hAnsi="Times New Roman" w:cs="Times New Roman"/>
          <w:sz w:val="24"/>
          <w:szCs w:val="24"/>
        </w:rPr>
        <w:t>HG nr.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7763">
        <w:rPr>
          <w:rFonts w:ascii="Times New Roman" w:hAnsi="Times New Roman" w:cs="Times New Roman"/>
          <w:sz w:val="24"/>
          <w:szCs w:val="24"/>
        </w:rPr>
        <w:t>907/2016 privind etapele de elaborare si continutul-cadru al documentatiilor tehnico-economice aferente obiectivelor/proiectelor de investitii finantate din fonduri publice, cu modificările si completările ulterioare</w:t>
      </w:r>
    </w:p>
    <w:p w:rsidR="006C7211" w:rsidRDefault="006C7211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7211">
        <w:rPr>
          <w:rFonts w:ascii="Times New Roman" w:hAnsi="Times New Roman" w:cs="Times New Roman"/>
          <w:sz w:val="24"/>
          <w:szCs w:val="24"/>
        </w:rPr>
        <w:t>OMFE nr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C7211">
        <w:rPr>
          <w:rFonts w:ascii="Times New Roman" w:hAnsi="Times New Roman" w:cs="Times New Roman"/>
          <w:sz w:val="24"/>
          <w:szCs w:val="24"/>
        </w:rPr>
        <w:t xml:space="preserve"> 936/2020 privind aprobarea Ghidului Solicitantului pentru dezvoltarea retelelor inteligente de distribu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6C7211">
        <w:rPr>
          <w:rFonts w:ascii="Times New Roman" w:hAnsi="Times New Roman" w:cs="Times New Roman"/>
          <w:sz w:val="24"/>
          <w:szCs w:val="24"/>
        </w:rPr>
        <w:t xml:space="preserve">ie a gazelor naturale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6C7211">
        <w:rPr>
          <w:rFonts w:ascii="Times New Roman" w:hAnsi="Times New Roman" w:cs="Times New Roman"/>
          <w:sz w:val="24"/>
          <w:szCs w:val="24"/>
        </w:rPr>
        <w:t>n vederea cre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terii nivelului de flexibilitate,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sigurant</w:t>
      </w:r>
      <w:r>
        <w:rPr>
          <w:rFonts w:ascii="Times New Roman" w:hAnsi="Times New Roman" w:cs="Times New Roman"/>
          <w:sz w:val="24"/>
          <w:szCs w:val="24"/>
        </w:rPr>
        <w:t>ță</w:t>
      </w:r>
      <w:r w:rsidRPr="006C72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eficien</w:t>
      </w:r>
      <w:r>
        <w:rPr>
          <w:rFonts w:ascii="Times New Roman" w:hAnsi="Times New Roman" w:cs="Times New Roman"/>
          <w:sz w:val="24"/>
          <w:szCs w:val="24"/>
        </w:rPr>
        <w:t>ță</w:t>
      </w:r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6C7211">
        <w:rPr>
          <w:rFonts w:ascii="Times New Roman" w:hAnsi="Times New Roman" w:cs="Times New Roman"/>
          <w:sz w:val="24"/>
          <w:szCs w:val="24"/>
        </w:rPr>
        <w:t xml:space="preserve">n operare precum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i de integrare a activit</w:t>
      </w:r>
      <w:r>
        <w:rPr>
          <w:rFonts w:ascii="Times New Roman" w:hAnsi="Times New Roman" w:cs="Times New Roman"/>
          <w:sz w:val="24"/>
          <w:szCs w:val="24"/>
        </w:rPr>
        <w:t>ăț</w:t>
      </w:r>
      <w:r w:rsidRPr="006C7211">
        <w:rPr>
          <w:rFonts w:ascii="Times New Roman" w:hAnsi="Times New Roman" w:cs="Times New Roman"/>
          <w:sz w:val="24"/>
          <w:szCs w:val="24"/>
        </w:rPr>
        <w:t>ilor de transport,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distribu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6C7211">
        <w:rPr>
          <w:rFonts w:ascii="Times New Roman" w:hAnsi="Times New Roman" w:cs="Times New Roman"/>
          <w:sz w:val="24"/>
          <w:szCs w:val="24"/>
        </w:rPr>
        <w:t xml:space="preserve">ie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i consum final aferent Axei Prioritare 8 Sisteme inteligente şi sustenabile de transport al energiei electrice şi gazelor naturale, Obiectivul Specific 8.2 Creşterea gradului de interconectare a Sistemului Naţional de Transport a gazelor naturale cu alte state vecine,</w:t>
      </w:r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POIM 2014-2020,</w:t>
      </w:r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modificat prin OMFE nr.1097/16.09.2020</w:t>
      </w:r>
      <w:r w:rsidR="00D71D4D">
        <w:rPr>
          <w:rFonts w:ascii="Times New Roman" w:hAnsi="Times New Roman" w:cs="Times New Roman"/>
          <w:sz w:val="24"/>
          <w:szCs w:val="24"/>
        </w:rPr>
        <w:t>;</w:t>
      </w: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temeiul </w:t>
      </w:r>
      <w:r w:rsidR="007D7763" w:rsidRPr="007D7763">
        <w:t>art. 129 alin.</w:t>
      </w:r>
      <w:r w:rsidR="007D7763">
        <w:t xml:space="preserve"> (</w:t>
      </w:r>
      <w:r w:rsidR="007D7763" w:rsidRPr="007D7763">
        <w:t>1</w:t>
      </w:r>
      <w:r w:rsidR="007D7763">
        <w:t>)</w:t>
      </w:r>
      <w:r w:rsidR="007D7763" w:rsidRPr="007D7763">
        <w:t>,</w:t>
      </w:r>
      <w:r w:rsidR="007D7763">
        <w:t xml:space="preserve"> </w:t>
      </w:r>
      <w:r w:rsidR="007D7763" w:rsidRPr="007D7763">
        <w:t>alin.</w:t>
      </w:r>
      <w:r w:rsidR="007D7763">
        <w:t xml:space="preserve"> (</w:t>
      </w:r>
      <w:r w:rsidR="007D7763" w:rsidRPr="007D7763">
        <w:t>2</w:t>
      </w:r>
      <w:r w:rsidR="007D7763">
        <w:t>)</w:t>
      </w:r>
      <w:r w:rsidR="007D7763" w:rsidRPr="007D7763">
        <w:t xml:space="preserve"> lit.</w:t>
      </w:r>
      <w:r w:rsidR="007D7763">
        <w:t xml:space="preserve"> </w:t>
      </w:r>
      <w:r w:rsidR="007D7763" w:rsidRPr="007D7763">
        <w:t>b</w:t>
      </w:r>
      <w:r w:rsidR="007D7763">
        <w:t>)</w:t>
      </w:r>
      <w:r w:rsidR="007D7763" w:rsidRPr="007D7763">
        <w:t>,</w:t>
      </w:r>
      <w:r w:rsidR="007D7763">
        <w:t xml:space="preserve"> </w:t>
      </w:r>
      <w:r w:rsidR="007D7763" w:rsidRPr="007D7763">
        <w:t>alin.</w:t>
      </w:r>
      <w:r w:rsidR="007D7763">
        <w:t xml:space="preserve"> (</w:t>
      </w:r>
      <w:r w:rsidR="007D7763" w:rsidRPr="007D7763">
        <w:t>4</w:t>
      </w:r>
      <w:r w:rsidR="007D7763">
        <w:t>)</w:t>
      </w:r>
      <w:r w:rsidR="007D7763" w:rsidRPr="007D7763">
        <w:t xml:space="preserve"> lit.</w:t>
      </w:r>
      <w:r w:rsidR="007D7763">
        <w:t xml:space="preserve"> </w:t>
      </w:r>
      <w:r w:rsidR="007D7763" w:rsidRPr="007D7763">
        <w:t>d</w:t>
      </w:r>
      <w:r w:rsidR="007D7763">
        <w:t>)</w:t>
      </w:r>
      <w:r w:rsidR="007D7763" w:rsidRPr="007D7763">
        <w:t>,</w:t>
      </w:r>
      <w:r w:rsidR="007D7763">
        <w:t xml:space="preserve"> </w:t>
      </w:r>
      <w:r w:rsidR="007D7763" w:rsidRPr="007D7763">
        <w:t xml:space="preserve">art. 139 alin. (1) </w:t>
      </w:r>
      <w:r w:rsidR="007D7763">
        <w:t xml:space="preserve">si ale art. 196 alin. (1) lit. </w:t>
      </w:r>
      <w:r w:rsidR="000F650B" w:rsidRPr="000F650B">
        <w:t xml:space="preserve"> a)</w:t>
      </w:r>
      <w:r w:rsidR="000F650B">
        <w:t xml:space="preserve"> </w:t>
      </w:r>
      <w:r w:rsidR="00C3030B" w:rsidRPr="00393DE8">
        <w:t>din OUG nr.</w:t>
      </w:r>
      <w:r w:rsidR="005A3C18">
        <w:t xml:space="preserve"> </w:t>
      </w:r>
      <w:r w:rsidR="00C3030B" w:rsidRPr="00393DE8">
        <w:t>57/2019 privind Codul administrativ, cu modificările și completările ulterioare;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F023AD" w:rsidRDefault="00F023AD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3EBF" w:rsidRPr="003132DB" w:rsidRDefault="000B7877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Se aproba studiul de fezabilitate </w:t>
      </w:r>
      <w:r w:rsidR="007D7763">
        <w:rPr>
          <w:rFonts w:ascii="Times New Roman" w:eastAsia="Times New Roman" w:hAnsi="Times New Roman" w:cs="Times New Roman"/>
          <w:sz w:val="24"/>
          <w:szCs w:val="24"/>
        </w:rPr>
        <w:t>ș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i indicatorii tehnico-economici pentru obiectivul de investi</w:t>
      </w:r>
      <w:r w:rsidR="007D7763">
        <w:rPr>
          <w:rFonts w:ascii="Times New Roman" w:eastAsia="Times New Roman" w:hAnsi="Times New Roman" w:cs="Times New Roman"/>
          <w:sz w:val="24"/>
          <w:szCs w:val="24"/>
        </w:rPr>
        <w:t>ț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ii</w:t>
      </w:r>
      <w:r w:rsidR="007D7763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Dezvoltarea re</w:t>
      </w:r>
      <w:r w:rsidR="007D7763">
        <w:rPr>
          <w:rFonts w:ascii="Times New Roman" w:eastAsia="Times New Roman" w:hAnsi="Times New Roman" w:cs="Times New Roman"/>
          <w:sz w:val="24"/>
          <w:szCs w:val="24"/>
        </w:rPr>
        <w:t>ț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elelei inteligente de distribu</w:t>
      </w:r>
      <w:r w:rsidR="007D7763">
        <w:rPr>
          <w:rFonts w:ascii="Times New Roman" w:eastAsia="Times New Roman" w:hAnsi="Times New Roman" w:cs="Times New Roman"/>
          <w:sz w:val="24"/>
          <w:szCs w:val="24"/>
        </w:rPr>
        <w:t>ț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ie gaze naturale </w:t>
      </w:r>
      <w:r w:rsidR="007D7763">
        <w:rPr>
          <w:rFonts w:ascii="Times New Roman" w:eastAsia="Times New Roman" w:hAnsi="Times New Roman" w:cs="Times New Roman"/>
          <w:sz w:val="24"/>
          <w:szCs w:val="24"/>
        </w:rPr>
        <w:t>î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n comuna </w:t>
      </w:r>
      <w:r w:rsidR="007D7763">
        <w:rPr>
          <w:rFonts w:ascii="Times New Roman" w:eastAsia="Times New Roman" w:hAnsi="Times New Roman" w:cs="Times New Roman"/>
          <w:sz w:val="24"/>
          <w:szCs w:val="24"/>
        </w:rPr>
        <w:t xml:space="preserve">Vălișoara, 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judetul Hunedoara</w:t>
      </w:r>
      <w:r w:rsidR="007D7763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conform Anexei care face parte integrantă din prezenta hotărâre</w:t>
      </w:r>
      <w:r w:rsidR="001A3EBF" w:rsidRPr="003132DB">
        <w:rPr>
          <w:rFonts w:ascii="Times New Roman" w:hAnsi="Times New Roman" w:cs="Times New Roman"/>
          <w:sz w:val="24"/>
          <w:szCs w:val="24"/>
        </w:rPr>
        <w:t>.</w:t>
      </w:r>
    </w:p>
    <w:p w:rsidR="001A3EBF" w:rsidRPr="003132DB" w:rsidRDefault="001A3EBF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030B" w:rsidRPr="000F650B" w:rsidRDefault="001A3EBF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3132DB">
        <w:rPr>
          <w:rFonts w:ascii="Times New Roman" w:hAnsi="Times New Roman" w:cs="Times New Roman"/>
          <w:b/>
          <w:sz w:val="24"/>
          <w:szCs w:val="24"/>
        </w:rPr>
        <w:t>Art. 2.</w:t>
      </w:r>
      <w:r w:rsidRPr="003132DB">
        <w:rPr>
          <w:rFonts w:ascii="Times New Roman" w:hAnsi="Times New Roman" w:cs="Times New Roman"/>
          <w:sz w:val="24"/>
          <w:szCs w:val="24"/>
        </w:rPr>
        <w:t xml:space="preserve"> – </w:t>
      </w:r>
      <w:r w:rsidR="00D76F75" w:rsidRPr="000F650B">
        <w:rPr>
          <w:rFonts w:ascii="Times New Roman" w:hAnsi="Times New Roman" w:cs="Times New Roman"/>
          <w:sz w:val="24"/>
        </w:rPr>
        <w:t>Prezenta</w:t>
      </w:r>
      <w:r w:rsidR="0089042F">
        <w:rPr>
          <w:rFonts w:ascii="Times New Roman" w:hAnsi="Times New Roman" w:cs="Times New Roman"/>
          <w:sz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>hotărâre poate fi atacată conform procedurii și termenelor stabilite de Legea nr.</w:t>
      </w:r>
      <w:r w:rsidR="005A3C18" w:rsidRPr="000F650B">
        <w:rPr>
          <w:rFonts w:ascii="Times New Roman" w:hAnsi="Times New Roman" w:cs="Times New Roman"/>
          <w:sz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>554/2004 a contenciosului administrativ, cu modificările și completările ulterioare</w:t>
      </w:r>
      <w:r w:rsidR="00D76F75" w:rsidRPr="000F650B">
        <w:rPr>
          <w:rFonts w:ascii="Times New Roman" w:hAnsi="Times New Roman" w:cs="Times New Roman"/>
          <w:b/>
          <w:sz w:val="24"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0F650B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lastRenderedPageBreak/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7D7763">
        <w:rPr>
          <w:rStyle w:val="Strong"/>
          <w:bdr w:val="none" w:sz="0" w:space="0" w:color="auto" w:frame="1"/>
        </w:rPr>
        <w:t>3</w:t>
      </w:r>
      <w:r w:rsidR="00C10412" w:rsidRPr="00505E95">
        <w:t>.</w:t>
      </w:r>
      <w:r>
        <w:t xml:space="preserve"> –</w:t>
      </w:r>
      <w:r w:rsidR="00C10412" w:rsidRPr="00505E95">
        <w:t xml:space="preserve"> Prezenta</w:t>
      </w:r>
      <w:r>
        <w:t xml:space="preserve"> </w:t>
      </w:r>
      <w:r w:rsidR="00C10412" w:rsidRPr="00505E95">
        <w:t xml:space="preserve">hotărâre </w:t>
      </w:r>
      <w:r w:rsidR="000F650B" w:rsidRPr="00505E95">
        <w:t>se aduce la cunoștință publică prin afișare la sediul Primăriei comunei Vălișoara și publicare pe site-ul Primăriei comunei Vălișoara, </w:t>
      </w:r>
      <w:hyperlink r:id="rId9" w:history="1">
        <w:r w:rsidR="000F650B" w:rsidRPr="0021239E">
          <w:rPr>
            <w:rStyle w:val="Hyperlink"/>
          </w:rPr>
          <w:t>www.primariavalisoara.ro</w:t>
        </w:r>
      </w:hyperlink>
      <w:r w:rsidR="000F650B">
        <w:t xml:space="preserve">, secțiunea Monitorul oficial local, și </w:t>
      </w:r>
      <w:r w:rsidR="00C10412" w:rsidRPr="00505E95">
        <w:t>se comunică</w:t>
      </w:r>
      <w:r w:rsidR="00C3030B" w:rsidRPr="00505E95">
        <w:t>:</w:t>
      </w:r>
    </w:p>
    <w:p w:rsidR="000F650B" w:rsidRDefault="00C10412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Instituţiei Prefectului – </w:t>
      </w:r>
      <w:r w:rsidR="000F650B">
        <w:t>J</w:t>
      </w:r>
      <w:r w:rsidRPr="00505E95">
        <w:t>udeţul Hunedoara</w:t>
      </w:r>
      <w:r w:rsidR="000F650B">
        <w:t>;</w:t>
      </w:r>
    </w:p>
    <w:p w:rsidR="00C3030B" w:rsidRPr="000F650B" w:rsidRDefault="00662283" w:rsidP="007D7763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Primarului </w:t>
      </w:r>
      <w:r w:rsidR="000F650B">
        <w:t>comunei Vălișoara</w:t>
      </w:r>
      <w:r w:rsidR="007D7763">
        <w:t>.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672E8B" w:rsidRPr="00672E8B">
        <w:rPr>
          <w:rFonts w:ascii="Times New Roman" w:hAnsi="Times New Roman" w:cs="Times New Roman"/>
          <w:sz w:val="24"/>
          <w:szCs w:val="24"/>
        </w:rPr>
        <w:t xml:space="preserve">        Resiga Gheorghe</w:t>
      </w:r>
      <w:r w:rsidRPr="00672E8B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72E8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Pr="00672E8B" w:rsidRDefault="00672E8B" w:rsidP="00672E8B">
      <w:pPr>
        <w:spacing w:after="0" w:line="240" w:lineRule="auto"/>
        <w:ind w:left="57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72E8B">
        <w:rPr>
          <w:rFonts w:ascii="Times New Roman" w:hAnsi="Times New Roman" w:cs="Times New Roman"/>
          <w:sz w:val="24"/>
          <w:szCs w:val="24"/>
        </w:rPr>
        <w:t>Groza Loredana-Roxana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 xml:space="preserve">Vălișoara, </w:t>
      </w:r>
      <w:r w:rsidR="00672E8B">
        <w:rPr>
          <w:rFonts w:ascii="Times New Roman" w:hAnsi="Times New Roman" w:cs="Times New Roman"/>
          <w:sz w:val="24"/>
          <w:szCs w:val="24"/>
        </w:rPr>
        <w:t>29.12.2020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5E95">
        <w:rPr>
          <w:rFonts w:ascii="Times New Roman" w:hAnsi="Times New Roman" w:cs="Times New Roman"/>
          <w:sz w:val="20"/>
          <w:szCs w:val="20"/>
        </w:rPr>
        <w:t xml:space="preserve">Hotărârea a fost adoptată cu vot liber exprimat  </w:t>
      </w:r>
      <w:r w:rsidR="00672E8B">
        <w:rPr>
          <w:rFonts w:ascii="Times New Roman" w:hAnsi="Times New Roman" w:cs="Times New Roman"/>
          <w:sz w:val="20"/>
          <w:szCs w:val="20"/>
        </w:rPr>
        <w:t>9</w:t>
      </w:r>
      <w:r w:rsidRPr="00505E95">
        <w:rPr>
          <w:rFonts w:ascii="Times New Roman" w:hAnsi="Times New Roman" w:cs="Times New Roman"/>
          <w:sz w:val="20"/>
          <w:szCs w:val="20"/>
        </w:rPr>
        <w:t xml:space="preserve"> voturi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r w:rsidRPr="00505E95">
        <w:rPr>
          <w:rFonts w:ascii="Times New Roman" w:hAnsi="Times New Roman" w:cs="Times New Roman"/>
          <w:sz w:val="20"/>
          <w:szCs w:val="20"/>
        </w:rPr>
        <w:t>pentru</w:t>
      </w:r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r w:rsidR="00672E8B">
        <w:rPr>
          <w:rFonts w:ascii="Times New Roman" w:hAnsi="Times New Roman" w:cs="Times New Roman"/>
          <w:sz w:val="20"/>
          <w:szCs w:val="20"/>
        </w:rPr>
        <w:t>0</w:t>
      </w:r>
      <w:r w:rsidR="00E10CBE">
        <w:rPr>
          <w:rFonts w:ascii="Times New Roman" w:hAnsi="Times New Roman" w:cs="Times New Roman"/>
          <w:sz w:val="20"/>
          <w:szCs w:val="20"/>
        </w:rPr>
        <w:t xml:space="preserve"> voturi „</w:t>
      </w:r>
      <w:r w:rsidRPr="00505E95">
        <w:rPr>
          <w:rFonts w:ascii="Times New Roman" w:hAnsi="Times New Roman" w:cs="Times New Roman"/>
          <w:sz w:val="20"/>
          <w:szCs w:val="20"/>
        </w:rPr>
        <w:t>împotrivă</w:t>
      </w:r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 xml:space="preserve">, </w:t>
      </w:r>
      <w:r w:rsidR="00672E8B">
        <w:rPr>
          <w:rFonts w:ascii="Times New Roman" w:hAnsi="Times New Roman" w:cs="Times New Roman"/>
          <w:sz w:val="20"/>
          <w:szCs w:val="20"/>
        </w:rPr>
        <w:t xml:space="preserve">0 </w:t>
      </w:r>
      <w:r w:rsidRPr="00505E95">
        <w:rPr>
          <w:rFonts w:ascii="Times New Roman" w:hAnsi="Times New Roman" w:cs="Times New Roman"/>
          <w:sz w:val="20"/>
          <w:szCs w:val="20"/>
        </w:rPr>
        <w:t xml:space="preserve">voturi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r w:rsidRPr="00505E95">
        <w:rPr>
          <w:rFonts w:ascii="Times New Roman" w:hAnsi="Times New Roman" w:cs="Times New Roman"/>
          <w:sz w:val="20"/>
          <w:szCs w:val="20"/>
        </w:rPr>
        <w:t>abţineri”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5E95">
        <w:rPr>
          <w:rFonts w:ascii="Times New Roman" w:hAnsi="Times New Roman" w:cs="Times New Roman"/>
          <w:sz w:val="20"/>
          <w:szCs w:val="20"/>
        </w:rPr>
        <w:t xml:space="preserve">Hotărârea se adoptă cu </w:t>
      </w:r>
      <w:r w:rsidR="00E10CBE">
        <w:rPr>
          <w:rFonts w:ascii="Times New Roman" w:hAnsi="Times New Roman" w:cs="Times New Roman"/>
          <w:sz w:val="20"/>
          <w:szCs w:val="20"/>
        </w:rPr>
        <w:t>majoritate</w:t>
      </w:r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C27E35">
        <w:rPr>
          <w:rFonts w:ascii="Times New Roman" w:hAnsi="Times New Roman" w:cs="Times New Roman"/>
          <w:sz w:val="20"/>
          <w:szCs w:val="20"/>
        </w:rPr>
        <w:t>absolut</w:t>
      </w:r>
      <w:r w:rsidR="00E10CBE">
        <w:rPr>
          <w:rFonts w:ascii="Times New Roman" w:hAnsi="Times New Roman" w:cs="Times New Roman"/>
          <w:sz w:val="20"/>
          <w:szCs w:val="20"/>
        </w:rPr>
        <w:t>ă</w:t>
      </w:r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939" w:rsidRDefault="00542939" w:rsidP="00E10CBE">
      <w:pPr>
        <w:spacing w:after="0" w:line="240" w:lineRule="auto"/>
      </w:pPr>
      <w:r>
        <w:separator/>
      </w:r>
    </w:p>
  </w:endnote>
  <w:endnote w:type="continuationSeparator" w:id="0">
    <w:p w:rsidR="00542939" w:rsidRDefault="00542939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44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939" w:rsidRDefault="00542939" w:rsidP="00E10CBE">
      <w:pPr>
        <w:spacing w:after="0" w:line="240" w:lineRule="auto"/>
      </w:pPr>
      <w:r>
        <w:separator/>
      </w:r>
    </w:p>
  </w:footnote>
  <w:footnote w:type="continuationSeparator" w:id="0">
    <w:p w:rsidR="00542939" w:rsidRDefault="00542939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1203D"/>
    <w:multiLevelType w:val="hybridMultilevel"/>
    <w:tmpl w:val="C1E2ABA0"/>
    <w:lvl w:ilvl="0" w:tplc="7042FDF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6D3F39"/>
    <w:multiLevelType w:val="hybridMultilevel"/>
    <w:tmpl w:val="38E2B6C8"/>
    <w:lvl w:ilvl="0" w:tplc="054A49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54551"/>
    <w:rsid w:val="00077A62"/>
    <w:rsid w:val="000B7877"/>
    <w:rsid w:val="000E18D1"/>
    <w:rsid w:val="000F650B"/>
    <w:rsid w:val="001258C5"/>
    <w:rsid w:val="001424F3"/>
    <w:rsid w:val="00153D68"/>
    <w:rsid w:val="00161639"/>
    <w:rsid w:val="0019114A"/>
    <w:rsid w:val="001A3EBF"/>
    <w:rsid w:val="001A5C02"/>
    <w:rsid w:val="001B29CF"/>
    <w:rsid w:val="001C2BC6"/>
    <w:rsid w:val="00224385"/>
    <w:rsid w:val="0023236F"/>
    <w:rsid w:val="002B3DAE"/>
    <w:rsid w:val="003132DB"/>
    <w:rsid w:val="00361A4C"/>
    <w:rsid w:val="00362FD0"/>
    <w:rsid w:val="00393DE8"/>
    <w:rsid w:val="003B4364"/>
    <w:rsid w:val="003B7195"/>
    <w:rsid w:val="003C2D64"/>
    <w:rsid w:val="003E095F"/>
    <w:rsid w:val="003F208D"/>
    <w:rsid w:val="00425CC2"/>
    <w:rsid w:val="004443C9"/>
    <w:rsid w:val="004649A4"/>
    <w:rsid w:val="004A6ED3"/>
    <w:rsid w:val="004B785D"/>
    <w:rsid w:val="004F4037"/>
    <w:rsid w:val="004F571D"/>
    <w:rsid w:val="00505E95"/>
    <w:rsid w:val="00542939"/>
    <w:rsid w:val="00590141"/>
    <w:rsid w:val="005A101C"/>
    <w:rsid w:val="005A3C18"/>
    <w:rsid w:val="005A5E0C"/>
    <w:rsid w:val="005F2663"/>
    <w:rsid w:val="006049A6"/>
    <w:rsid w:val="00606667"/>
    <w:rsid w:val="006133B1"/>
    <w:rsid w:val="006239BC"/>
    <w:rsid w:val="006506F9"/>
    <w:rsid w:val="00662283"/>
    <w:rsid w:val="00672E8B"/>
    <w:rsid w:val="00680C6F"/>
    <w:rsid w:val="00697B65"/>
    <w:rsid w:val="006C0D15"/>
    <w:rsid w:val="006C7211"/>
    <w:rsid w:val="006F5A83"/>
    <w:rsid w:val="007708F9"/>
    <w:rsid w:val="00773469"/>
    <w:rsid w:val="007878B9"/>
    <w:rsid w:val="007931B1"/>
    <w:rsid w:val="007B1F02"/>
    <w:rsid w:val="007C0F93"/>
    <w:rsid w:val="007D7763"/>
    <w:rsid w:val="00821ADF"/>
    <w:rsid w:val="00821D33"/>
    <w:rsid w:val="0089042F"/>
    <w:rsid w:val="008B50A2"/>
    <w:rsid w:val="008C7A84"/>
    <w:rsid w:val="009B01FE"/>
    <w:rsid w:val="009E13B0"/>
    <w:rsid w:val="009E2038"/>
    <w:rsid w:val="00A02B80"/>
    <w:rsid w:val="00A236B1"/>
    <w:rsid w:val="00A635E6"/>
    <w:rsid w:val="00AC3F11"/>
    <w:rsid w:val="00AD49A1"/>
    <w:rsid w:val="00AF08C9"/>
    <w:rsid w:val="00B452A5"/>
    <w:rsid w:val="00B501C6"/>
    <w:rsid w:val="00C10412"/>
    <w:rsid w:val="00C27E35"/>
    <w:rsid w:val="00C3030B"/>
    <w:rsid w:val="00C72556"/>
    <w:rsid w:val="00C77569"/>
    <w:rsid w:val="00CB4889"/>
    <w:rsid w:val="00CC0D16"/>
    <w:rsid w:val="00CF5DBE"/>
    <w:rsid w:val="00D075A1"/>
    <w:rsid w:val="00D71D4D"/>
    <w:rsid w:val="00D7603A"/>
    <w:rsid w:val="00D76F75"/>
    <w:rsid w:val="00D95880"/>
    <w:rsid w:val="00DA0EEE"/>
    <w:rsid w:val="00DA2D89"/>
    <w:rsid w:val="00DE4420"/>
    <w:rsid w:val="00E10CBE"/>
    <w:rsid w:val="00E17E69"/>
    <w:rsid w:val="00E419EB"/>
    <w:rsid w:val="00E53CD2"/>
    <w:rsid w:val="00E70DDF"/>
    <w:rsid w:val="00E86FCB"/>
    <w:rsid w:val="00E87395"/>
    <w:rsid w:val="00E9562F"/>
    <w:rsid w:val="00EA713F"/>
    <w:rsid w:val="00F023AD"/>
    <w:rsid w:val="00F077EA"/>
    <w:rsid w:val="00F07C26"/>
    <w:rsid w:val="00F5199F"/>
    <w:rsid w:val="00F6220E"/>
    <w:rsid w:val="00F64CC1"/>
    <w:rsid w:val="00F66C13"/>
    <w:rsid w:val="00F721A5"/>
    <w:rsid w:val="00FA219F"/>
    <w:rsid w:val="00FA4EF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2340D-2A7D-40A1-A6D4-96268221B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23</cp:revision>
  <cp:lastPrinted>2020-12-29T14:18:00Z</cp:lastPrinted>
  <dcterms:created xsi:type="dcterms:W3CDTF">2020-10-08T11:58:00Z</dcterms:created>
  <dcterms:modified xsi:type="dcterms:W3CDTF">2020-12-29T14:18:00Z</dcterms:modified>
</cp:coreProperties>
</file>